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kern w:val="2"/>
          <w:sz w:val="32"/>
          <w:szCs w:val="32"/>
        </w:rPr>
        <w:t>附件</w:t>
      </w:r>
      <w:r>
        <w:rPr>
          <w:rFonts w:hint="eastAsia" w:ascii="黑体" w:eastAsia="黑体"/>
          <w:kern w:val="2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黑体" w:eastAsia="黑体" w:cs="方正小标宋简体"/>
          <w:sz w:val="32"/>
          <w:szCs w:val="32"/>
          <w:lang w:val="en-US" w:eastAsia="zh-CN" w:bidi="ar-SA"/>
        </w:rPr>
      </w:pPr>
    </w:p>
    <w:p>
      <w:pPr>
        <w:spacing w:line="64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  <w:t>产业工人队伍建设改革专项课题</w:t>
      </w:r>
    </w:p>
    <w:bookmarkEnd w:id="0"/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1.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甘肃省产教融合发展情况的研究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甘肃省技工教育发展情况的研究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3.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甘肃省产业工人职业技能培训情况的研究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4.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职业资格制度与职业技能等级制度衔接问题的研究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5.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甘肃省高技能人才队伍建设情况的研究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6.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甘肃省建筑业产业工人队伍现状的研究</w:t>
      </w: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7.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甘肃省采矿业产业工人队伍现状的研究</w:t>
      </w:r>
    </w:p>
    <w:p>
      <w:pPr>
        <w:ind w:firstLine="720" w:firstLineChars="200"/>
        <w:rPr>
          <w:rFonts w:hint="eastAsia" w:ascii="仿宋_GB2312" w:eastAsia="仿宋_GB2312" w:cs="仿宋_GB2312"/>
          <w:sz w:val="36"/>
          <w:szCs w:val="36"/>
          <w:lang w:bidi="ar-SA"/>
        </w:rPr>
      </w:pPr>
    </w:p>
    <w:p/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521F5"/>
    <w:rsid w:val="7BC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2020-08-03T01:59:00Z</dcterms:created>
  <dc:creator>DELL</dc:creator>
  <cp:lastModifiedBy>DELL</cp:lastModifiedBy>
  <dcterms:modified xsi:type="dcterms:W3CDTF">2020-08-03T02:01:44Z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